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98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12510" cy="308546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440" cy="3085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" w:after="0"/>
                              <w:ind w:left="64" w:right="0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NAZIONALE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RIPRESA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RESILIENZA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MISSIONE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36" w:after="0"/>
                              <w:ind w:left="64" w:right="64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Componente 1: Potenziamento dell’offerta dei servizi di istruzione: dagli asili nido alle Università - Investimento 1.4: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Intervento straordinario finalizzato alla riduzione dei divari territoriali nelle scuole secondarie di primo e di secondo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grado e alla lotta alla dispersione scolastica - Azioni di prevenzione e contrasto della dispersione scolastica (D.M.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170/2022).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ALLEGATO “1” ALL’AVVISO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PARTECIPAZIONE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exact" w:line="268" w:before="0" w:after="0"/>
                              <w:ind w:left="0" w:right="0" w:hanging="0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Procedura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selezione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conferimento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incarichi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individuali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di: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184" w:after="0"/>
                              <w:ind w:left="64" w:right="62" w:hanging="0"/>
                              <w:jc w:val="both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 xml:space="preserve">ESPERTI, interni o esterni, </w:t>
                            </w:r>
                            <w:r>
                              <w:rPr>
                                <w:rFonts w:cs="Calibri"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 w:val="false"/>
                                <w:bCs w:val="false"/>
                                <w:color w:val="333333"/>
                                <w:spacing w:val="-2"/>
                                <w:kern w:val="0"/>
                                <w:sz w:val="24"/>
                                <w:szCs w:val="24"/>
                                <w:lang w:val="it-IT" w:eastAsia="en-US" w:bidi="ar-SA"/>
                              </w:rPr>
                              <w:t xml:space="preserve">di rafforzamento attraverso 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/>
                                <w:bCs/>
                                <w:color w:val="333333"/>
                                <w:spacing w:val="-2"/>
                                <w:kern w:val="0"/>
                                <w:sz w:val="24"/>
                                <w:szCs w:val="24"/>
                                <w:lang w:val="it-IT" w:eastAsia="en-US" w:bidi="ar-SA"/>
                              </w:rPr>
                              <w:t>azioni di mentoring e orientamento,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 w:val="false"/>
                                <w:bCs w:val="false"/>
                                <w:color w:val="333333"/>
                                <w:spacing w:val="-2"/>
                                <w:kern w:val="0"/>
                                <w:sz w:val="24"/>
                                <w:szCs w:val="24"/>
                                <w:lang w:val="it-IT" w:eastAsia="en-US" w:bidi="ar-SA"/>
                              </w:rPr>
                              <w:t xml:space="preserve"> di sostegno alle competenze disciplinari, coaching motivazionale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 xml:space="preserve"> erogati per n. 96 corsi con rapporto 1 a 1 da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>svolgersi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</w:rPr>
                              <w:t xml:space="preserve"> presso l’ITET “Leonardo Sciascia”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243pt;width:481.25pt;height:242.9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" w:after="0"/>
                        <w:ind w:left="64" w:right="0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Oggetto: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PIANO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NAZIONALE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RIPRESA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RESILIENZA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MISSIONE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4: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ISTRUZIONE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RICERCA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-</w:t>
                      </w:r>
                    </w:p>
                    <w:p>
                      <w:pPr>
                        <w:pStyle w:val="Contenutocornice"/>
                        <w:spacing w:lineRule="auto" w:line="276" w:before="36" w:after="0"/>
                        <w:ind w:left="64" w:right="64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Componente 1: Potenziamento dell’offerta dei servizi di istruzione: dagli asili nido alle Università - Investimento 1.4: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Intervento straordinario finalizzato alla riduzione dei divari territoriali nelle scuole secondarie di primo e di secondo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grado e alla lotta alla dispersione scolastica - Azioni di prevenzione e contrasto della dispersione scolastica (D.M.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170/2022).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ALLEGATO “1” ALL’AVVISO</w:t>
                      </w:r>
                      <w:r>
                        <w:rPr>
                          <w:b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PARTECIPAZIONE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exact" w:line="268" w:before="0" w:after="0"/>
                        <w:ind w:left="0" w:right="0" w:hanging="0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Procedura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selezione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conferimento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incarichi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individuali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di:</w:t>
                      </w:r>
                    </w:p>
                    <w:p>
                      <w:pPr>
                        <w:pStyle w:val="Contenutocornice"/>
                        <w:spacing w:lineRule="auto" w:line="276" w:before="184" w:after="0"/>
                        <w:ind w:left="64" w:right="62" w:hanging="0"/>
                        <w:jc w:val="both"/>
                        <w:rPr>
                          <w:rFonts w:ascii="Times New Roman" w:hAnsi="Times New Roman"/>
                          <w:b w:val="false"/>
                          <w:b w:val="false"/>
                          <w:bCs w:val="false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</w:rPr>
                        <w:t xml:space="preserve">ESPERTI, interni o esterni, </w:t>
                      </w:r>
                      <w:r>
                        <w:rPr>
                          <w:rFonts w:cs="Calibri"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 Light" w:cs="Calibri Light" w:ascii="Times New Roman" w:hAnsi="Times New Roman"/>
                          <w:b w:val="false"/>
                          <w:bCs w:val="false"/>
                          <w:color w:val="333333"/>
                          <w:spacing w:val="-2"/>
                          <w:kern w:val="0"/>
                          <w:sz w:val="24"/>
                          <w:szCs w:val="24"/>
                          <w:lang w:val="it-IT" w:eastAsia="en-US" w:bidi="ar-SA"/>
                        </w:rPr>
                        <w:t xml:space="preserve">di rafforzamento attraverso </w:t>
                      </w:r>
                      <w:r>
                        <w:rPr>
                          <w:rFonts w:eastAsia="Calibri Light" w:cs="Calibri Light" w:ascii="Times New Roman" w:hAnsi="Times New Roman"/>
                          <w:b/>
                          <w:bCs/>
                          <w:color w:val="333333"/>
                          <w:spacing w:val="-2"/>
                          <w:kern w:val="0"/>
                          <w:sz w:val="24"/>
                          <w:szCs w:val="24"/>
                          <w:lang w:val="it-IT" w:eastAsia="en-US" w:bidi="ar-SA"/>
                        </w:rPr>
                        <w:t>azioni di mentoring e orientamento,</w:t>
                      </w:r>
                      <w:r>
                        <w:rPr>
                          <w:rFonts w:eastAsia="Calibri Light" w:cs="Calibri Light" w:ascii="Times New Roman" w:hAnsi="Times New Roman"/>
                          <w:b w:val="false"/>
                          <w:bCs w:val="false"/>
                          <w:color w:val="333333"/>
                          <w:spacing w:val="-2"/>
                          <w:kern w:val="0"/>
                          <w:sz w:val="24"/>
                          <w:szCs w:val="24"/>
                          <w:lang w:val="it-IT" w:eastAsia="en-US" w:bidi="ar-SA"/>
                        </w:rPr>
                        <w:t xml:space="preserve"> di sostegno alle competenze disciplinari, coaching motivazionale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</w:rPr>
                        <w:t xml:space="preserve"> erogati per n. 96 corsi con rapporto 1 a 1 da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</w:rPr>
                        <w:t>svolgersi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</w:rPr>
                        <w:t xml:space="preserve"> presso l’ITET “Leonardo Sciascia”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1"/>
        <w:tabs>
          <w:tab w:val="clear" w:pos="720"/>
          <w:tab w:val="left" w:pos="1101" w:leader="none"/>
          <w:tab w:val="left" w:pos="2924" w:leader="none"/>
          <w:tab w:val="left" w:pos="8009" w:leader="none"/>
          <w:tab w:val="left" w:pos="8524" w:leader="none"/>
          <w:tab w:val="left" w:pos="9705" w:leader="none"/>
        </w:tabs>
        <w:spacing w:before="56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</w:t>
        <w:tab/>
        <w:t>sottoscritto/a</w:t>
        <w:tab/>
      </w:r>
      <w:r>
        <w:rPr>
          <w:rFonts w:ascii="Times New Roman" w:hAnsi="Times New Roman"/>
          <w:w w:val="100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sz w:val="22"/>
          <w:szCs w:val="22"/>
          <w:u w:val="thick"/>
        </w:rPr>
        <w:tab/>
      </w:r>
      <w:r>
        <w:rPr>
          <w:rFonts w:ascii="Times New Roman" w:hAnsi="Times New Roman"/>
          <w:sz w:val="22"/>
          <w:szCs w:val="22"/>
        </w:rPr>
        <w:tab/>
        <w:t>nato/a</w:t>
        <w:tab/>
        <w:t>a</w:t>
      </w:r>
    </w:p>
    <w:p>
      <w:pPr>
        <w:pStyle w:val="Normal"/>
        <w:tabs>
          <w:tab w:val="clear" w:pos="720"/>
          <w:tab w:val="left" w:pos="2848" w:leader="none"/>
          <w:tab w:val="left" w:pos="3063" w:leader="none"/>
          <w:tab w:val="left" w:pos="5405" w:leader="none"/>
          <w:tab w:val="left" w:pos="5622" w:leader="none"/>
          <w:tab w:val="left" w:pos="6745" w:leader="none"/>
          <w:tab w:val="left" w:pos="9857" w:leader="none"/>
        </w:tabs>
        <w:spacing w:before="41" w:after="0"/>
        <w:ind w:left="172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w w:val="100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ab/>
        <w:t>il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ab/>
        <w:t>residente</w:t>
        <w:tab/>
        <w:t>a</w:t>
      </w:r>
      <w:r>
        <w:rPr>
          <w:rFonts w:ascii="Times New Roman" w:hAnsi="Times New Roman"/>
          <w:b/>
          <w:sz w:val="22"/>
          <w:szCs w:val="22"/>
          <w:u w:val="thick"/>
        </w:rPr>
        <w:t xml:space="preserve"> </w:t>
        <w:tab/>
      </w:r>
    </w:p>
    <w:p>
      <w:pPr>
        <w:pStyle w:val="Titolo1"/>
        <w:tabs>
          <w:tab w:val="clear" w:pos="720"/>
          <w:tab w:val="left" w:pos="3451" w:leader="none"/>
          <w:tab w:val="left" w:pos="9635" w:leader="none"/>
        </w:tabs>
        <w:spacing w:before="41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Provincia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z w:val="22"/>
          <w:szCs w:val="22"/>
          <w:u w:val="thick"/>
        </w:rPr>
        <w:tab/>
      </w:r>
      <w:r>
        <w:rPr>
          <w:rFonts w:ascii="Times New Roman" w:hAnsi="Times New Roman"/>
          <w:sz w:val="22"/>
          <w:szCs w:val="22"/>
        </w:rPr>
        <w:t>Via/Piazza</w:t>
      </w:r>
      <w:r>
        <w:rPr>
          <w:rFonts w:ascii="Times New Roman" w:hAnsi="Times New Roman"/>
          <w:sz w:val="22"/>
          <w:szCs w:val="22"/>
          <w:u w:val="thick"/>
        </w:rPr>
        <w:tab/>
      </w:r>
      <w:r>
        <w:rPr>
          <w:rFonts w:ascii="Times New Roman" w:hAnsi="Times New Roman"/>
          <w:sz w:val="22"/>
          <w:szCs w:val="22"/>
        </w:rPr>
        <w:t>n.</w:t>
      </w:r>
    </w:p>
    <w:p>
      <w:pPr>
        <w:pStyle w:val="Normal"/>
        <w:tabs>
          <w:tab w:val="clear" w:pos="720"/>
          <w:tab w:val="left" w:pos="1205" w:leader="none"/>
          <w:tab w:val="left" w:pos="8665" w:leader="none"/>
        </w:tabs>
        <w:spacing w:before="39" w:after="0"/>
        <w:ind w:left="172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w w:val="100"/>
          <w:sz w:val="22"/>
          <w:szCs w:val="22"/>
          <w:u w:val="thick"/>
        </w:rPr>
        <w:t xml:space="preserve"> 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Codice</w:t>
      </w:r>
      <w:r>
        <w:rPr>
          <w:rFonts w:ascii="Times New Roman" w:hAnsi="Times New Roman"/>
          <w:b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Fiscale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>_,</w:t>
      </w:r>
      <w:r>
        <w:rPr>
          <w:rFonts w:ascii="Times New Roman" w:hAnsi="Times New Roman"/>
          <w:b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in</w:t>
      </w:r>
      <w:r>
        <w:rPr>
          <w:rFonts w:ascii="Times New Roman" w:hAnsi="Times New Roman"/>
          <w:b/>
          <w:spacing w:val="3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qualità</w:t>
      </w:r>
    </w:p>
    <w:p>
      <w:pPr>
        <w:pStyle w:val="Normal"/>
        <w:tabs>
          <w:tab w:val="clear" w:pos="720"/>
          <w:tab w:val="left" w:pos="5570" w:leader="none"/>
        </w:tabs>
        <w:spacing w:before="41" w:after="0"/>
        <w:ind w:left="172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</w:t>
      </w:r>
      <w:r>
        <w:rPr>
          <w:rFonts w:ascii="Times New Roman" w:hAnsi="Times New Roman"/>
          <w:b/>
          <w:sz w:val="22"/>
          <w:szCs w:val="22"/>
          <w:u w:val="thick"/>
        </w:rPr>
        <w:tab/>
      </w:r>
      <w:r>
        <w:rPr>
          <w:rFonts w:ascii="Times New Roman" w:hAnsi="Times New Roman"/>
          <w:b/>
          <w:sz w:val="22"/>
          <w:szCs w:val="22"/>
        </w:rPr>
        <w:t>[</w:t>
      </w:r>
      <w:r>
        <w:rPr>
          <w:rFonts w:ascii="Times New Roman" w:hAnsi="Times New Roman"/>
          <w:b/>
          <w:i/>
          <w:sz w:val="22"/>
          <w:szCs w:val="22"/>
        </w:rPr>
        <w:t>indicare</w:t>
      </w:r>
      <w:r>
        <w:rPr>
          <w:rFonts w:ascii="Times New Roman" w:hAnsi="Times New Roman"/>
          <w:b/>
          <w:i/>
          <w:spacing w:val="89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se</w:t>
      </w:r>
      <w:r>
        <w:rPr>
          <w:rFonts w:ascii="Times New Roman" w:hAnsi="Times New Roman"/>
          <w:b/>
          <w:i/>
          <w:spacing w:val="9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il</w:t>
      </w:r>
      <w:r>
        <w:rPr>
          <w:rFonts w:ascii="Times New Roman" w:hAnsi="Times New Roman"/>
          <w:b/>
          <w:i/>
          <w:spacing w:val="9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partecipante</w:t>
      </w:r>
      <w:r>
        <w:rPr>
          <w:rFonts w:ascii="Times New Roman" w:hAnsi="Times New Roman"/>
          <w:b/>
          <w:i/>
          <w:spacing w:val="89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rientra</w:t>
      </w:r>
      <w:r>
        <w:rPr>
          <w:rFonts w:ascii="Times New Roman" w:hAnsi="Times New Roman"/>
          <w:b/>
          <w:i/>
          <w:spacing w:val="9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tra</w:t>
      </w:r>
      <w:r>
        <w:rPr>
          <w:rFonts w:ascii="Times New Roman" w:hAnsi="Times New Roman"/>
          <w:b/>
          <w:i/>
          <w:spacing w:val="9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il</w:t>
      </w:r>
    </w:p>
    <w:p>
      <w:pPr>
        <w:pStyle w:val="Normal"/>
        <w:spacing w:lineRule="auto" w:line="276" w:before="41" w:after="0"/>
        <w:ind w:left="172" w:right="14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personale interno alla Istituzione scolastica, se appartiene ad altra Istituzione scolastica, ovvero se è</w:t>
      </w:r>
      <w:r>
        <w:rPr>
          <w:rFonts w:ascii="Times New Roman" w:hAnsi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dipendente</w:t>
      </w:r>
      <w:r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di</w:t>
      </w:r>
      <w:r>
        <w:rPr>
          <w:rFonts w:ascii="Times New Roman" w:hAnsi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altra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P.A.,</w:t>
      </w:r>
      <w:r>
        <w:rPr>
          <w:rFonts w:ascii="Times New Roman" w:hAnsi="Times New Roman"/>
          <w:b/>
          <w:i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o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se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è</w:t>
      </w:r>
      <w:r>
        <w:rPr>
          <w:rFonts w:ascii="Times New Roman" w:hAnsi="Times New Roman"/>
          <w:b/>
          <w:i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esperto</w:t>
      </w:r>
      <w:r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esterno</w:t>
      </w:r>
      <w:r>
        <w:rPr>
          <w:rFonts w:ascii="Times New Roman" w:hAnsi="Times New Roman"/>
          <w:b/>
          <w:sz w:val="22"/>
          <w:szCs w:val="22"/>
        </w:rPr>
        <w:t>]</w:t>
      </w:r>
    </w:p>
    <w:p>
      <w:pPr>
        <w:pStyle w:val="Corpodeltesto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rpodeltesto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itolo1"/>
        <w:spacing w:lineRule="auto" w:line="276"/>
        <w:ind w:left="172" w:right="1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consapevole che la falsità in atti e le dichiarazioni mendaci sono punite ai sensi del codice penale e delle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leggi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speciali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materia e che,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laddove dovesse emergere la non veridicità di quanto qui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dichiarato,</w:t>
      </w:r>
      <w:r>
        <w:rPr>
          <w:rFonts w:ascii="Times New Roman" w:hAnsi="Times New Roman"/>
          <w:spacing w:val="4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avrà la decadenza dai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benefici eventualmente ottenuti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 sensi dell’art. 75 del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d.P.R.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 28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dicembre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l’applicazione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ogni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altra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sanzione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prevista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dalla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legge,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nella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predetta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qualità,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 gli effetti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 agli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artt.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46 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47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 d.P.R.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445 del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dicembre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2000,</w:t>
      </w:r>
    </w:p>
    <w:p>
      <w:pPr>
        <w:pStyle w:val="Normal"/>
        <w:spacing w:before="119" w:after="0"/>
        <w:ind w:left="4136" w:right="4115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CHIEDE</w:t>
      </w:r>
    </w:p>
    <w:p>
      <w:pPr>
        <w:pStyle w:val="Corpodeltesto"/>
        <w:spacing w:lineRule="auto" w:line="384" w:before="161" w:after="0"/>
        <w:ind w:left="172" w:right="4301" w:hanging="0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1295400</wp:posOffset>
                </wp:positionH>
                <wp:positionV relativeFrom="paragraph">
                  <wp:posOffset>523240</wp:posOffset>
                </wp:positionV>
                <wp:extent cx="463550" cy="889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ack" stroked="f" o:allowincell="f" style="position:absolute;margin-left:102pt;margin-top:41.2pt;width:36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di essere ammesso/a a partecipare alla procedura in oggetto.</w:t>
      </w:r>
      <w:r>
        <w:rPr>
          <w:rFonts w:ascii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tal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fine,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dichiara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sotto la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propria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responsabilità: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0" w:leader="none"/>
          <w:tab w:val="left" w:pos="601" w:leader="none"/>
        </w:tabs>
        <w:spacing w:lineRule="exact" w:line="267" w:before="0" w:after="0"/>
        <w:ind w:left="600" w:right="0" w:hanging="42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recapiti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presso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quali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intendono ricevere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 comunicazioni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sono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seguenti: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2" w:leader="none"/>
        </w:tabs>
        <w:spacing w:lineRule="auto" w:line="240" w:before="162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pict>
          <v:shape id="shape_0" coordsize="11767,1" path="m0,0l10793,0l0,0xm10800,0l11766,0l10800,0xe" stroked="t" o:allowincell="f" style="position:absolute;margin-left:140.3pt;margin-top:20.5pt;width:333.45pt;height:0pt;mso-wrap-style:none;v-text-anchor:middle;mso-position-horizontal-relative:page">
            <v:fill o:detectmouseclick="t" on="false"/>
            <v:stroke color="black" weight="9000" joinstyle="round" endcap="flat"/>
            <w10:wrap type="none"/>
          </v:shape>
        </w:pict>
      </w:r>
      <w:r>
        <w:rPr>
          <w:rFonts w:ascii="Times New Roman" w:hAnsi="Times New Roman"/>
          <w:sz w:val="22"/>
          <w:szCs w:val="22"/>
        </w:rPr>
        <w:t>residenza: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2" w:leader="none"/>
          <w:tab w:val="left" w:pos="8598" w:leader="none"/>
        </w:tabs>
        <w:spacing w:lineRule="auto" w:line="240" w:before="159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 posta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elettronica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ordinaria: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2" w:leader="none"/>
          <w:tab w:val="left" w:pos="8546" w:leader="none"/>
        </w:tabs>
        <w:spacing w:lineRule="auto" w:line="240" w:before="162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posta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elettronica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certificata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(PEC): </w:t>
      </w:r>
      <w:r>
        <w:rPr>
          <w:rFonts w:ascii="Times New Roman" w:hAnsi="Times New Roman"/>
          <w:w w:val="1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60" w:right="980" w:gutter="0" w:header="581" w:top="1360" w:footer="1064" w:bottom="126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2"/>
        </w:numPr>
        <w:tabs>
          <w:tab w:val="clear" w:pos="720"/>
          <w:tab w:val="left" w:pos="882" w:leader="none"/>
          <w:tab w:val="left" w:pos="8531" w:leader="none"/>
        </w:tabs>
        <w:spacing w:lineRule="auto" w:line="240" w:before="160" w:after="0"/>
        <w:ind w:left="881" w:right="0" w:hanging="28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telefono: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,</w:t>
      </w:r>
    </w:p>
    <w:p>
      <w:pPr>
        <w:pStyle w:val="Corpodeltesto"/>
        <w:spacing w:lineRule="auto" w:line="276" w:before="46" w:after="0"/>
        <w:ind w:left="600" w:right="15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autorizzando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espressamente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l’Istituzione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scolastica all’utilizzo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suddetti mezzi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effettuare le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comunicazioni;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1" w:leader="none"/>
        </w:tabs>
        <w:spacing w:lineRule="auto" w:line="276" w:before="119" w:after="0"/>
        <w:ind w:left="600" w:right="148" w:hanging="4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essere informato/a che l’Istituzione scolastica non sarà responsabile per il caso di dispersione di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comunicazioni dipendente da mancata o inesatta indicazione dei recapiti di cui al comma 1, oppure da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mancata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tardiva comunicazione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cambiamento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degli stessi;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1" w:leader="none"/>
        </w:tabs>
        <w:spacing w:lineRule="auto" w:line="240" w:before="120" w:after="0"/>
        <w:ind w:left="600" w:right="0" w:hanging="4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preso visione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Decreto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 dell’Avviso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accettare tutte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condizioni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ivi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contenute;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1" w:leader="none"/>
        </w:tabs>
        <w:spacing w:lineRule="auto" w:line="240" w:before="161" w:after="0"/>
        <w:ind w:left="600" w:right="0" w:hanging="4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aver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visione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dell’informativa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all’art.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dell’Avviso;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9" w:leader="none"/>
        </w:tabs>
        <w:spacing w:lineRule="auto" w:line="276" w:before="161" w:after="0"/>
        <w:ind w:left="598" w:right="148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prestare il proprio consenso, ai fini dell’espletamento della procedura in oggetto e del successivo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conferimento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dell’incarico,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trattamento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propri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personali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dell’art.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pacing w:val="5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Regolamento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(UE)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2016/679 e del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d.lgs. 30 giugno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2003,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n. 196.</w:t>
      </w:r>
    </w:p>
    <w:p>
      <w:pPr>
        <w:pStyle w:val="Corpodeltesto"/>
        <w:spacing w:before="7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tabs>
          <w:tab w:val="clear" w:pos="720"/>
          <w:tab w:val="left" w:pos="789" w:leader="none"/>
          <w:tab w:val="left" w:pos="1511" w:leader="none"/>
          <w:tab w:val="left" w:pos="2382" w:leader="none"/>
          <w:tab w:val="left" w:pos="4145" w:leader="none"/>
          <w:tab w:val="left" w:pos="4893" w:leader="none"/>
          <w:tab w:val="left" w:pos="6256" w:leader="none"/>
          <w:tab w:val="left" w:pos="6858" w:leader="none"/>
          <w:tab w:val="left" w:pos="8050" w:leader="none"/>
          <w:tab w:val="left" w:pos="8588" w:leader="none"/>
        </w:tabs>
        <w:ind w:left="17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fini</w:t>
        <w:tab/>
        <w:t>della partecipazione alla procedura in oggetto, il sottoscritto/a ____________________________</w:t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itolo1"/>
        <w:widowControl w:val="false"/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ALTRESÌ</w:t>
      </w:r>
    </w:p>
    <w:p>
      <w:pPr>
        <w:pStyle w:val="Corpodeltesto"/>
        <w:spacing w:lineRule="auto" w:line="276" w:before="158" w:after="0"/>
        <w:ind w:left="17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possedere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requisiti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ammissione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alla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selezione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oggetto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cui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all’art.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dell’Avviso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pacing w:val="6"/>
          <w:sz w:val="22"/>
          <w:szCs w:val="22"/>
        </w:rPr>
        <w:t>prot. n.___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-47"/>
          <w:sz w:val="22"/>
          <w:szCs w:val="22"/>
        </w:rPr>
        <w:t xml:space="preserve"> </w:t>
      </w:r>
      <w:r>
        <w:rPr>
          <w:rFonts w:ascii="Times New Roman" w:hAnsi="Times New Roman"/>
          <w:spacing w:val="-47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12/</w:t>
      </w:r>
      <w:r>
        <w:rPr>
          <w:rFonts w:ascii="Times New Roman" w:hAnsi="Times New Roman"/>
          <w:sz w:val="22"/>
          <w:szCs w:val="22"/>
        </w:rPr>
        <w:t>2023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e,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nello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specifico, di: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abbiano la cittadinanza italiana o di uno degli Stati membri dell’Unione europea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abbiano il godimento dei diritti civili e politici;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siano stati esclusi dall’elettorato politico attivo;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possiedano l’idoneità fisica allo svolgimento delle funzioni cui la presente procedura di selezione si riferisce;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abbiano riportato condanne penali e non siano destinatari di provvedimenti che riguardano l’applicazione di misure di prevenzione, di decisioni civili e di provvedimenti amministrativi iscritti nel casellario giudiziale;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siano stati destituiti o dispensati dall’impiego presso una Pubblica Amministrazione;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siano stati dichiarati decaduti o licenziati da un impiego statale;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non si trovino in situazione di incompatibilità, ovvero, nel caso in cui sussistano cause di incompatibilità, si impegnano a comunicarle espressamente e tempestivamente, al fine di consentire l’adeguata valutazione delle medesime;</w:t>
      </w:r>
    </w:p>
    <w:p>
      <w:pPr>
        <w:pStyle w:val="Corpodeltesto"/>
        <w:widowControl w:val="false"/>
        <w:numPr>
          <w:ilvl w:val="0"/>
          <w:numId w:val="3"/>
        </w:numPr>
        <w:suppressAutoHyphens w:val="true"/>
        <w:bidi w:val="0"/>
        <w:spacing w:lineRule="auto" w:line="379" w:before="122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non si trovino in situazioni di conflitto di interessi, neanche potenziale, che possano </w:t>
      </w:r>
      <w:r>
        <w:rPr>
          <w:rFonts w:eastAsia="Calibri Light" w:cs="Calibri" w:ascii="Times New Roman" w:hAnsi="Times New Roman" w:cstheme="minorHAnsi"/>
          <w:color w:val="auto"/>
          <w:kern w:val="0"/>
          <w:sz w:val="22"/>
          <w:szCs w:val="22"/>
          <w:lang w:val="it-IT" w:eastAsia="en-US" w:bidi="ar-SA"/>
        </w:rPr>
        <w:t>interferire con l’esercizio dell’incarico;</w:t>
      </w:r>
    </w:p>
    <w:p>
      <w:pPr>
        <w:pStyle w:val="Comma"/>
        <w:widowControl w:val="false"/>
        <w:numPr>
          <w:ilvl w:val="0"/>
          <w:numId w:val="3"/>
        </w:numPr>
        <w:suppressAutoHyphens w:val="true"/>
        <w:bidi w:val="0"/>
        <w:spacing w:lineRule="auto" w:line="276" w:before="120" w:after="120"/>
        <w:ind w:left="0" w:right="0" w:hanging="0"/>
        <w:contextualSpacing/>
        <w:jc w:val="both"/>
        <w:rPr>
          <w:rFonts w:ascii="Times New Roman" w:hAnsi="Times New Roman" w:eastAsia="Calibri" w:cs="Calibri" w:cs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possiedano il seguente titolo accademico o di studio: Laurea in ambito educativo/pedagogico (es. Scienze dell'educazione, Pedagogia, Psicologia, Psicopedagogia, Scienze della comunicazione et similia); </w:t>
      </w:r>
    </w:p>
    <w:p>
      <w:pPr>
        <w:pStyle w:val="Comma"/>
        <w:widowControl w:val="false"/>
        <w:numPr>
          <w:ilvl w:val="0"/>
          <w:numId w:val="3"/>
        </w:numPr>
        <w:suppressAutoHyphens w:val="true"/>
        <w:bidi w:val="0"/>
        <w:spacing w:lineRule="auto" w:line="276" w:before="120" w:after="12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abbian</w:t>
      </w:r>
      <w:r>
        <w:rPr>
          <w:rFonts w:eastAsia="Calibri Light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o esperienza pregressa nell'ambito di istituzioni educative (convitti, educandati, comunità per minori, carceri), esperienza pregressa di insegnamento nell'ambito dei bisogni educativi speciali (progetti e attività d'aula) ed esperienza pregressa nell'ambito dell'inclusione e della lotta al disagio (es. GOSP, sistemi di valutazione nazionale, incarichi in progetti di pertinenza delle tematiche oggetto del bando); </w:t>
      </w:r>
    </w:p>
    <w:p>
      <w:pPr>
        <w:pStyle w:val="Comma"/>
        <w:widowControl w:val="false"/>
        <w:numPr>
          <w:ilvl w:val="0"/>
          <w:numId w:val="3"/>
        </w:numPr>
        <w:suppressAutoHyphens w:val="true"/>
        <w:bidi w:val="0"/>
        <w:spacing w:lineRule="auto" w:line="276" w:before="120" w:after="12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 Light" w:cs="Calibri" w:ascii="Times New Roman" w:hAnsi="Times New Roman" w:cs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avere ricoperto precedenti incarichi analoghi.</w:t>
      </w:r>
    </w:p>
    <w:p>
      <w:pPr>
        <w:pStyle w:val="Titolo1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ind w:left="0" w:right="0" w:hanging="0"/>
        <w:jc w:val="both"/>
        <w:rPr>
          <w:rFonts w:ascii="Times New Roman" w:hAnsi="Times New Roman" w:eastAsia="Calibri Light" w:cs="Calibri Light"/>
          <w:b w:val="false"/>
          <w:b w:val="false"/>
          <w:bCs w:val="false"/>
          <w:color w:val="333333"/>
          <w:spacing w:val="-2"/>
          <w:kern w:val="0"/>
          <w:sz w:val="22"/>
          <w:szCs w:val="22"/>
          <w:highlight w:val="none"/>
          <w:shd w:fill="auto" w:val="clear"/>
          <w:lang w:val="it-IT" w:eastAsia="en-US" w:bidi="ar-SA"/>
        </w:rPr>
      </w:pPr>
      <w:r>
        <w:rPr>
          <w:rFonts w:eastAsia="Calibri Light" w:cs="Calibri Light" w:ascii="Times New Roman" w:hAnsi="Times New Roman"/>
          <w:b w:val="false"/>
          <w:bCs w:val="false"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Titolo1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ind w:left="0" w:right="0" w:hanging="0"/>
        <w:jc w:val="both"/>
        <w:rPr>
          <w:highlight w:val="none"/>
          <w:shd w:fill="auto" w:val="clear"/>
        </w:rPr>
      </w:pPr>
      <w:r>
        <w:rPr>
          <w:rFonts w:eastAsia="Calibri Light" w:cs="Calibri Light" w:ascii="Times New Roman" w:hAnsi="Times New Roman"/>
          <w:b w:val="false"/>
          <w:bCs w:val="false"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  <w:t xml:space="preserve">Per il rafforzamento attraverso </w:t>
      </w:r>
      <w:r>
        <w:rPr>
          <w:rFonts w:eastAsia="Calibri Light" w:cs="Calibri Light" w:ascii="Times New Roman" w:hAnsi="Times New Roman"/>
          <w:b/>
          <w:bCs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  <w:t>azioni di mentoring e orientamento,</w:t>
      </w:r>
      <w:r>
        <w:rPr>
          <w:rFonts w:eastAsia="Calibri Light" w:cs="Calibri Light" w:ascii="Times New Roman" w:hAnsi="Times New Roman"/>
          <w:b w:val="false"/>
          <w:bCs w:val="false"/>
          <w:color w:val="333333"/>
          <w:spacing w:val="-2"/>
          <w:kern w:val="0"/>
          <w:sz w:val="22"/>
          <w:szCs w:val="22"/>
          <w:shd w:fill="auto" w:val="clear"/>
          <w:lang w:val="it-IT" w:eastAsia="en-US" w:bidi="ar-SA"/>
        </w:rPr>
        <w:t xml:space="preserve"> di sostegno alle competenze disciplinari, coaching motivazionale </w:t>
      </w:r>
      <w:r>
        <w:rPr>
          <w:rFonts w:ascii="Times New Roman" w:hAnsi="Times New Roman"/>
          <w:sz w:val="22"/>
          <w:szCs w:val="22"/>
          <w:shd w:fill="auto" w:val="clear"/>
        </w:rPr>
        <w:t>si indica la competenza nella/eseguente/i disciplina/e:</w:t>
      </w:r>
    </w:p>
    <w:p>
      <w:pPr>
        <w:pStyle w:val="Corpodeltesto"/>
        <w:spacing w:before="1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>
          <v:shape id="shape_0" coordsize="16787,1" path="m0,0l7524,0l0,0xm7531,0l16786,0l7531,0xe" stroked="t" o:allowincell="f" style="position:absolute;margin-left:56.65pt;margin-top:14pt;width:475.75pt;height:0pt;mso-wrap-style:none;v-text-anchor:middle;mso-position-horizontal-relative:page">
            <v:fill o:detectmouseclick="t" on="false"/>
            <v:stroke color="black" weight="12600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rpodeltesto"/>
        <w:spacing w:lineRule="auto" w:line="276" w:before="57" w:after="0"/>
        <w:ind w:left="172" w:right="14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widowControl w:val="false"/>
        <w:suppressAutoHyphens w:val="true"/>
        <w:bidi w:val="0"/>
        <w:spacing w:lineRule="auto" w:line="276" w:before="57" w:after="0"/>
        <w:ind w:left="0" w:right="17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 allega alla presente </w:t>
      </w:r>
      <w:r>
        <w:rPr>
          <w:rFonts w:ascii="Times New Roman" w:hAnsi="Times New Roman"/>
          <w:i/>
          <w:sz w:val="22"/>
          <w:szCs w:val="22"/>
        </w:rPr>
        <w:t xml:space="preserve">curriculum vitae </w:t>
      </w:r>
      <w:r>
        <w:rPr>
          <w:rFonts w:ascii="Times New Roman" w:hAnsi="Times New Roman"/>
          <w:sz w:val="22"/>
          <w:szCs w:val="22"/>
        </w:rPr>
        <w:t>sottoscritto contenente una autodichiarazione di veridicità dei dati 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delle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informazioni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contenute,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sensi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degli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artt.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46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47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D.P.R.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445/2000,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nonché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fotocopia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documento di identità in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corso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validità.</w:t>
      </w:r>
    </w:p>
    <w:p>
      <w:pPr>
        <w:pStyle w:val="Corpodeltesto"/>
        <w:spacing w:before="3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8391" w:type="dxa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4088"/>
      </w:tblGrid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ind w:left="0" w:right="615" w:hanging="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ind w:left="621" w:right="0" w:hanging="0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Partecipante</w:t>
            </w:r>
          </w:p>
        </w:tc>
      </w:tr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645" w:leader="none"/>
                <w:tab w:val="left" w:pos="3325" w:leader="none"/>
              </w:tabs>
              <w:spacing w:lineRule="exact" w:line="245" w:before="120" w:after="0"/>
              <w:ind w:left="0" w:right="574" w:hanging="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pacing w:lineRule="exact" w:line="245" w:before="120" w:after="0"/>
              <w:ind w:left="666" w:right="0" w:hanging="0"/>
              <w:rPr>
                <w:sz w:val="22"/>
              </w:rPr>
            </w:pPr>
            <w:r>
              <w:rPr/>
            </w:r>
          </w:p>
        </w:tc>
      </w:tr>
    </w:tbl>
    <w:sectPr>
      <w:headerReference w:type="default" r:id="rId4"/>
      <w:footerReference w:type="default" r:id="rId5"/>
      <w:type w:val="nextPage"/>
      <w:pgSz w:w="11906" w:h="16838"/>
      <w:pgMar w:left="960" w:right="980" w:gutter="0" w:header="581" w:top="1360" w:footer="1064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7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8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3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6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9" name="Immagin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14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1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15" name="Immagin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9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18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16" name="Immagin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0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12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lowerRoman"/>
      <w:lvlText w:val="%1."/>
      <w:lvlJc w:val="left"/>
      <w:pPr>
        <w:tabs>
          <w:tab w:val="num" w:pos="0"/>
        </w:tabs>
        <w:ind w:left="881" w:hanging="216"/>
      </w:pPr>
      <w:rPr>
        <w:sz w:val="22"/>
        <w:spacing w:val="-1"/>
        <w:szCs w:val="20"/>
        <w:w w:val="94"/>
        <w:rFonts w:ascii="Times New Roman" w:hAnsi="Times New Roman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8" w:hanging="2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7" w:hanging="2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2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2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2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2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2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21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00" w:hanging="428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881" w:hanging="281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9" w:hanging="28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9" w:hanging="28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8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8" w:hanging="28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8" w:hanging="28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28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72" w:right="0" w:hanging="0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0" w:after="0"/>
      <w:ind w:left="20" w:right="0" w:hanging="0"/>
    </w:pPr>
    <w:rPr>
      <w:rFonts w:ascii="Times New Roman" w:hAnsi="Times New Roman" w:eastAsia="Times New Roman" w:cs="Times New Roman"/>
      <w:i/>
      <w:i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881" w:right="0" w:hanging="282"/>
      <w:jc w:val="both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5"/>
      <w:jc w:val="center"/>
    </w:pPr>
    <w:rPr>
      <w:rFonts w:ascii="Calibri" w:hAnsi="Calibri" w:eastAsia="Calibri" w:cs="Calibri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mma">
    <w:name w:val="Comma"/>
    <w:basedOn w:val="ListParagraph"/>
    <w:qFormat/>
    <w:pPr>
      <w:numPr>
        <w:ilvl w:val="0"/>
        <w:numId w:val="1"/>
      </w:numPr>
      <w:spacing w:lineRule="auto" w:line="240" w:before="0" w:after="240"/>
      <w:contextualSpacing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LibreOffice/7.3.0.3$Windows_X86_64 LibreOffice_project/0f246aa12d0eee4a0f7adcefbf7c878fc2238db3</Application>
  <AppVersion>15.0000</AppVersion>
  <Pages>3</Pages>
  <Words>774</Words>
  <Characters>4677</Characters>
  <CharactersWithSpaces>5407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2023-12-05T17:03:14Z</dcterms:created>
  <dc:creator/>
  <dc:description/>
  <dc:language>it-IT</dc:language>
  <cp:lastModifiedBy/>
  <dcterms:modified xsi:type="dcterms:W3CDTF">2023-12-12T16:27:13Z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2023-12-05T00:00:00Z</vt:filetime>
  </property>
</Properties>
</file>