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 xml:space="preserve">All. 5 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  <w:lang w:eastAsia="en-US"/>
        </w:rPr>
        <w:t xml:space="preserve"> </w:t>
      </w:r>
      <w:r>
        <w:rPr>
          <w:rFonts w:eastAsia="Calibri" w:cs="Calibri" w:cstheme="minorHAnsi"/>
          <w:b/>
          <w:sz w:val="24"/>
          <w:szCs w:val="24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76" w:before="0" w:after="0"/>
        <w:jc w:val="both"/>
        <w:rPr/>
      </w:pPr>
      <w:bookmarkStart w:id="0" w:name="_Hlk1014323161"/>
      <w:bookmarkStart w:id="1" w:name="_Hlk1020606791"/>
      <w:bookmarkEnd w:id="0"/>
      <w:bookmarkEnd w:id="1"/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AVVISO PER LA SELEZIONE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>DI ESPERTI DA IMPEGNARE NEL PROGETTO DAL TITOLO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“</w:t>
      </w:r>
      <w:hyperlink r:id="rId2">
        <w:r>
          <w:rPr>
            <w:rStyle w:val="CollegamentoInternet"/>
            <w:rFonts w:eastAsia="Times New Roman" w:cs="Calibri" w:cstheme="minorHAnsi"/>
            <w:b w:val="false"/>
            <w:bCs w:val="false"/>
            <w:i w:val="false"/>
            <w:iCs w:val="false"/>
            <w:sz w:val="22"/>
            <w:szCs w:val="22"/>
            <w:lang w:eastAsia="it-IT"/>
          </w:rPr>
          <w:t>STEM@SCHOOL</w:t>
        </w:r>
      </w:hyperlink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Nuove competenze e nuovi linguaggi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”, finanziato dall’Unione europea – 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Next Generation EU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–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Azioni di potenziamento delle competenze STEM e multilinguistiche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INTERVENTO B: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r>
        <w:rPr>
          <w:rStyle w:val="CollegamentoInternet"/>
          <w:rFonts w:cs="Calibri" w:cstheme="minorHAnsi"/>
          <w:b/>
          <w:bCs/>
          <w:sz w:val="22"/>
          <w:szCs w:val="22"/>
        </w:rPr>
        <w:t>STEM@school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sz w:val="22"/>
          <w:szCs w:val="22"/>
          <w:shd w:fill="auto" w:val="clear"/>
          <w:lang w:eastAsia="it-IT"/>
        </w:rPr>
        <w:t>CUP H44D23001970006</w:t>
      </w:r>
    </w:p>
    <w:p>
      <w:pPr>
        <w:pStyle w:val="Normal"/>
        <w:spacing w:lineRule="auto" w:line="276"/>
        <w:jc w:val="both"/>
        <w:rPr>
          <w:rFonts w:ascii="Times New Roman" w:hAnsi="Times New Roman" w:eastAsia="" w:cs="Calibri" w:eastAsiaTheme="minorEastAsia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>nato/a il _________________ a _________________________prov _____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e residente in _________________ Prov _____ Via _______________________cap 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 xml:space="preserve">ai fini della graduatoria per il reclutamento della figura  di ____________ (Esperto/Tutor)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 aver preso visione dell’informativa per il trattamento dei dati personali (cd.a normativa sulla privacy) pubblicata sul sito del’ITET “L. Sciascia”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Pages>1</Pages>
  <Words>214</Words>
  <Characters>1598</Characters>
  <CharactersWithSpaces>1824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2024-12-12T16:42:25Z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